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24" w:rsidRPr="00DA3624" w:rsidRDefault="00DA3624" w:rsidP="00DA3624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3624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DA3624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DA3624">
        <w:rPr>
          <w:rFonts w:ascii="Times New Roman" w:hAnsi="Times New Roman" w:cs="Times New Roman"/>
          <w:sz w:val="28"/>
          <w:szCs w:val="28"/>
        </w:rPr>
        <w:br/>
      </w:r>
    </w:p>
    <w:p w:rsidR="00DA3624" w:rsidRPr="00DA3624" w:rsidRDefault="00DA3624" w:rsidP="00DA362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:rsidR="00DA3624" w:rsidRPr="00DA3624" w:rsidRDefault="00DA3624" w:rsidP="00DA36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апреля 2013 г. 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101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ОБ УТВЕРЖДЕНИИ ПОРЯДКА ПРОВЕДЕНИЯ ПРОВЕРОК СОБЛЮДЕНИЯ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ФЕДЕРАЛЬНОГО ЗАКОНОДАТЕЛЬСТВА И ЗАКОНОДАТЕЛЬСТВА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НОВОСИБИРСКОЙ ОБЛАСТИ О ГОСУДАРСТВЕННОЙ ГРАЖДАНСКОЙ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СЛУЖБЕ И ПРОТИВОДЕЙСТВИИ КОРРУПЦИИ В ОБЛАСТНЫХ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ИСПОЛНИТЕЛЬНЫХ ОРГАНАХ НОВОСИБИРСКОЙ ОБЛАСТИ</w:t>
      </w:r>
    </w:p>
    <w:p w:rsidR="00DA3624" w:rsidRPr="00DA3624" w:rsidRDefault="00DA3624" w:rsidP="00DA36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DA3624" w:rsidRPr="00DA36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624" w:rsidRPr="00DA3624" w:rsidRDefault="00DA3624" w:rsidP="00DA36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624" w:rsidRPr="00DA3624" w:rsidRDefault="00DA3624" w:rsidP="00DA36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3624" w:rsidRPr="00DA3624" w:rsidRDefault="00DA3624" w:rsidP="00DA36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24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DA3624" w:rsidRPr="00DA3624" w:rsidRDefault="00DA3624" w:rsidP="00DA36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24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Губернатора Новосибирской области</w:t>
            </w:r>
          </w:p>
          <w:p w:rsidR="00DA3624" w:rsidRPr="00DA3624" w:rsidRDefault="00DA3624" w:rsidP="00DA36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24">
              <w:rPr>
                <w:rFonts w:ascii="Times New Roman" w:hAnsi="Times New Roman" w:cs="Times New Roman"/>
                <w:sz w:val="28"/>
                <w:szCs w:val="28"/>
              </w:rPr>
              <w:t xml:space="preserve">от 24.12.2018 </w:t>
            </w:r>
            <w:hyperlink r:id="rId5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A3624">
                <w:rPr>
                  <w:rFonts w:ascii="Times New Roman" w:hAnsi="Times New Roman" w:cs="Times New Roman"/>
                  <w:sz w:val="28"/>
                  <w:szCs w:val="28"/>
                </w:rPr>
                <w:t xml:space="preserve"> 262</w:t>
              </w:r>
            </w:hyperlink>
            <w:r w:rsidRPr="00DA3624">
              <w:rPr>
                <w:rFonts w:ascii="Times New Roman" w:hAnsi="Times New Roman" w:cs="Times New Roman"/>
                <w:sz w:val="28"/>
                <w:szCs w:val="28"/>
              </w:rPr>
              <w:t xml:space="preserve">, от 03.04.2021 </w:t>
            </w:r>
            <w:hyperlink r:id="rId6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A3624">
                <w:rPr>
                  <w:rFonts w:ascii="Times New Roman" w:hAnsi="Times New Roman" w:cs="Times New Roman"/>
                  <w:sz w:val="28"/>
                  <w:szCs w:val="28"/>
                </w:rPr>
                <w:t xml:space="preserve"> 74</w:t>
              </w:r>
            </w:hyperlink>
            <w:r w:rsidRPr="00DA3624">
              <w:rPr>
                <w:rFonts w:ascii="Times New Roman" w:hAnsi="Times New Roman" w:cs="Times New Roman"/>
                <w:sz w:val="28"/>
                <w:szCs w:val="28"/>
              </w:rPr>
              <w:t xml:space="preserve">, от 25.07.2022 </w:t>
            </w:r>
            <w:hyperlink r:id="rId7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A3624">
                <w:rPr>
                  <w:rFonts w:ascii="Times New Roman" w:hAnsi="Times New Roman" w:cs="Times New Roman"/>
                  <w:sz w:val="28"/>
                  <w:szCs w:val="28"/>
                </w:rPr>
                <w:t xml:space="preserve"> 132</w:t>
              </w:r>
            </w:hyperlink>
            <w:r w:rsidRPr="00DA36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3624" w:rsidRPr="00DA3624" w:rsidRDefault="00DA3624" w:rsidP="00DA36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24">
              <w:rPr>
                <w:rFonts w:ascii="Times New Roman" w:hAnsi="Times New Roman" w:cs="Times New Roman"/>
                <w:sz w:val="28"/>
                <w:szCs w:val="28"/>
              </w:rPr>
              <w:t xml:space="preserve">от 20.02.2024 </w:t>
            </w:r>
            <w:hyperlink r:id="rId8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A3624">
                <w:rPr>
                  <w:rFonts w:ascii="Times New Roman" w:hAnsi="Times New Roman" w:cs="Times New Roman"/>
                  <w:sz w:val="28"/>
                  <w:szCs w:val="28"/>
                </w:rPr>
                <w:t xml:space="preserve"> 27</w:t>
              </w:r>
            </w:hyperlink>
            <w:r w:rsidRPr="00DA36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624" w:rsidRPr="00DA3624" w:rsidRDefault="00DA3624" w:rsidP="00DA36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В целях осуществления внутриведомственного контроля за соблюдением законодательства Российской Федерации о государственной гражданской службе в соответствии с </w:t>
      </w:r>
      <w:hyperlink r:id="rId9">
        <w:r w:rsidRPr="00DA3624">
          <w:rPr>
            <w:rFonts w:ascii="Times New Roman" w:hAnsi="Times New Roman" w:cs="Times New Roman"/>
            <w:sz w:val="28"/>
            <w:szCs w:val="28"/>
          </w:rPr>
          <w:t>частью 2 статьи 67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79-ФЗ «О государственной гражданской службе Российской Федерации», </w:t>
      </w:r>
      <w:hyperlink r:id="rId10">
        <w:r w:rsidRPr="00DA36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Новосибирской области от 01.02.2005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265-ОЗ «О государственной гражданской службе Новосибирской области» постановляю: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>
        <w:r w:rsidRPr="00DA362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проведения проверок соблюдения федерального законодательства и законодательства Новосибирской области о государственной гражданской службе и противодействии коррупции в областных исполнительных органах государственной власти Новосибирской области.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24.12.2018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262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, от 03.04.2021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74</w:t>
        </w:r>
      </w:hyperlink>
      <w:r w:rsidRPr="00DA3624">
        <w:rPr>
          <w:rFonts w:ascii="Times New Roman" w:hAnsi="Times New Roman" w:cs="Times New Roman"/>
          <w:sz w:val="28"/>
          <w:szCs w:val="28"/>
        </w:rPr>
        <w:t>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262)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В.А.ЮРЧЕНКО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A3624" w:rsidRPr="00DA3624" w:rsidRDefault="00DA3624" w:rsidP="00DA36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A3624" w:rsidRPr="00DA3624" w:rsidRDefault="00DA3624" w:rsidP="00DA36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DA3624" w:rsidRPr="00DA3624" w:rsidRDefault="00DA3624" w:rsidP="00DA36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от 19.04.2013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101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DA3624">
        <w:rPr>
          <w:rFonts w:ascii="Times New Roman" w:hAnsi="Times New Roman" w:cs="Times New Roman"/>
          <w:sz w:val="28"/>
          <w:szCs w:val="28"/>
        </w:rPr>
        <w:t>ПОРЯДОК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ПРОВЕДЕНИЯ ПРОВЕРОК СОБЛЮДЕНИЯ ФЕДЕРАЛЬНОГО ЗАКОНОДАТЕЛЬСТВА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И ЗАКОНОДАТЕЛЬСТВА НОВОСИБИРСКОЙ ОБЛАСТИ О ГОСУДАРСТВЕННОЙ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ГРАЖДАНСКОЙ СЛУЖБЕ И ПРОТИВОДЕЙСТВИИ КОРРУПЦИИ В ОБЛАСТНЫХ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ИСПОЛНИТЕЛЬНЫХ ОРГАНАХ НОВОСИБИРСКОЙ ОБЛАСТИ</w:t>
      </w:r>
    </w:p>
    <w:p w:rsidR="00DA3624" w:rsidRPr="00DA3624" w:rsidRDefault="00DA3624" w:rsidP="00DA3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DA3624" w:rsidRPr="00DA3624" w:rsidRDefault="00DA3624" w:rsidP="00DA36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DA3624" w:rsidRPr="00DA36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624" w:rsidRPr="00DA3624" w:rsidRDefault="00DA3624" w:rsidP="00DA36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624" w:rsidRPr="00DA3624" w:rsidRDefault="00DA3624" w:rsidP="00DA36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3624" w:rsidRPr="00DA3624" w:rsidRDefault="00DA3624" w:rsidP="00DA36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24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DA3624" w:rsidRPr="00DA3624" w:rsidRDefault="00DA3624" w:rsidP="00DA36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24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Губернатора Новосибирской области</w:t>
            </w:r>
          </w:p>
          <w:p w:rsidR="00DA3624" w:rsidRPr="00DA3624" w:rsidRDefault="00DA3624" w:rsidP="00DA36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24">
              <w:rPr>
                <w:rFonts w:ascii="Times New Roman" w:hAnsi="Times New Roman" w:cs="Times New Roman"/>
                <w:sz w:val="28"/>
                <w:szCs w:val="28"/>
              </w:rPr>
              <w:t xml:space="preserve">от 24.12.2018 </w:t>
            </w:r>
            <w:hyperlink r:id="rId14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A3624">
                <w:rPr>
                  <w:rFonts w:ascii="Times New Roman" w:hAnsi="Times New Roman" w:cs="Times New Roman"/>
                  <w:sz w:val="28"/>
                  <w:szCs w:val="28"/>
                </w:rPr>
                <w:t xml:space="preserve"> 262</w:t>
              </w:r>
            </w:hyperlink>
            <w:r w:rsidRPr="00DA3624">
              <w:rPr>
                <w:rFonts w:ascii="Times New Roman" w:hAnsi="Times New Roman" w:cs="Times New Roman"/>
                <w:sz w:val="28"/>
                <w:szCs w:val="28"/>
              </w:rPr>
              <w:t xml:space="preserve">, от 03.04.2021 </w:t>
            </w:r>
            <w:hyperlink r:id="rId15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A3624">
                <w:rPr>
                  <w:rFonts w:ascii="Times New Roman" w:hAnsi="Times New Roman" w:cs="Times New Roman"/>
                  <w:sz w:val="28"/>
                  <w:szCs w:val="28"/>
                </w:rPr>
                <w:t xml:space="preserve"> 74</w:t>
              </w:r>
            </w:hyperlink>
            <w:r w:rsidRPr="00DA3624">
              <w:rPr>
                <w:rFonts w:ascii="Times New Roman" w:hAnsi="Times New Roman" w:cs="Times New Roman"/>
                <w:sz w:val="28"/>
                <w:szCs w:val="28"/>
              </w:rPr>
              <w:t xml:space="preserve">, от 25.07.2022 </w:t>
            </w:r>
            <w:hyperlink r:id="rId16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A3624">
                <w:rPr>
                  <w:rFonts w:ascii="Times New Roman" w:hAnsi="Times New Roman" w:cs="Times New Roman"/>
                  <w:sz w:val="28"/>
                  <w:szCs w:val="28"/>
                </w:rPr>
                <w:t xml:space="preserve"> 132</w:t>
              </w:r>
            </w:hyperlink>
            <w:r w:rsidRPr="00DA36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3624" w:rsidRPr="00DA3624" w:rsidRDefault="00DA3624" w:rsidP="00DA36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24">
              <w:rPr>
                <w:rFonts w:ascii="Times New Roman" w:hAnsi="Times New Roman" w:cs="Times New Roman"/>
                <w:sz w:val="28"/>
                <w:szCs w:val="28"/>
              </w:rPr>
              <w:t xml:space="preserve">от 20.02.2024 </w:t>
            </w:r>
            <w:hyperlink r:id="rId17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A3624">
                <w:rPr>
                  <w:rFonts w:ascii="Times New Roman" w:hAnsi="Times New Roman" w:cs="Times New Roman"/>
                  <w:sz w:val="28"/>
                  <w:szCs w:val="28"/>
                </w:rPr>
                <w:t xml:space="preserve"> 27</w:t>
              </w:r>
            </w:hyperlink>
            <w:r w:rsidRPr="00DA36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624" w:rsidRPr="00DA3624" w:rsidRDefault="00DA3624" w:rsidP="00DA36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1. Настоящий Порядок регламентирует проведение проверок соблюдения федерального законодательства и законодательства Новосибирской области о государственной гражданской службе и противодействии коррупции (далее - законодательство) в областных исполнительных органах Новосибирской области (далее - проверки).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24.12.2018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262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, от 03.04.2021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74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, от 20.02.2024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27</w:t>
        </w:r>
      </w:hyperlink>
      <w:r w:rsidRPr="00DA3624">
        <w:rPr>
          <w:rFonts w:ascii="Times New Roman" w:hAnsi="Times New Roman" w:cs="Times New Roman"/>
          <w:sz w:val="28"/>
          <w:szCs w:val="28"/>
        </w:rPr>
        <w:t>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2. Проверки могут быть плановые и внеплановые.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Плановые проверки проводятся государственными гражданскими служащими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- департамент), совместно с государственными гражданскими служащими органа Новосибирской области по профилактике коррупционных и иных правонарушений в соответствии с графиком, утверждаемым руководителем администрации Губернатора Новосибирской области и Правительства Новосибирской области (далее - руководитель администрации).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03.04.2021 </w:t>
      </w:r>
      <w:hyperlink r:id="rId2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74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, от 25.07.2022 </w:t>
      </w:r>
      <w:hyperlink r:id="rId22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132</w:t>
        </w:r>
      </w:hyperlink>
      <w:r w:rsidRPr="00DA3624">
        <w:rPr>
          <w:rFonts w:ascii="Times New Roman" w:hAnsi="Times New Roman" w:cs="Times New Roman"/>
          <w:sz w:val="28"/>
          <w:szCs w:val="28"/>
        </w:rPr>
        <w:t>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по решению руководителя администрации на основании поступившей в администрацию Губернатора Новосибирской области и Правительства Новосибирской области информации от государственных гражданских служащих Новосибирской области (далее - гражданские служащие), правоохранительных органов, граждан Российской Федерации, иностранных граждан и лиц без гражданства, объединений граждан, в том числе юридических лиц, о </w:t>
      </w:r>
      <w:r w:rsidRPr="00DA3624">
        <w:rPr>
          <w:rFonts w:ascii="Times New Roman" w:hAnsi="Times New Roman" w:cs="Times New Roman"/>
          <w:sz w:val="28"/>
          <w:szCs w:val="28"/>
        </w:rPr>
        <w:lastRenderedPageBreak/>
        <w:t>нарушении требований законодательства в областных исполнительных органах Новосибирской области (далее - областные исполнительные органы).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03.04.2021 </w:t>
      </w:r>
      <w:hyperlink r:id="rId23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74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, от 20.02.2024 </w:t>
      </w:r>
      <w:hyperlink r:id="rId24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27</w:t>
        </w:r>
      </w:hyperlink>
      <w:r w:rsidRPr="00DA3624">
        <w:rPr>
          <w:rFonts w:ascii="Times New Roman" w:hAnsi="Times New Roman" w:cs="Times New Roman"/>
          <w:sz w:val="28"/>
          <w:szCs w:val="28"/>
        </w:rPr>
        <w:t>)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25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262)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3. Целью проверок является обеспечение исполнения законодательства областными исполнительными органами, гражданскими служащими.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26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262)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DA3624">
        <w:rPr>
          <w:rFonts w:ascii="Times New Roman" w:hAnsi="Times New Roman" w:cs="Times New Roman"/>
          <w:sz w:val="28"/>
          <w:szCs w:val="28"/>
        </w:rPr>
        <w:t>4. Проверки проводятся по следующим направлениям: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1) реализация областными исполнительными органами полномочий по принятию нормативных правовых актов по вопросам государственной гражданской службы Новосибирской области и противодействия коррупции;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2) соблюдение требований законодательства при приеме на государственную гражданскую службу Новосибирской области (далее - гражданская служба), назначении на должности государственной гражданской службы Новосибирской области (далее - должности гражданской службы), освобождении от замещаемых должностей гражданской службы и увольнении гражданских служащих с гражданской службы;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3) организация и проведение проверок представляемых гражданином сведений при поступлении на гражданскую службу и в период ее прохождения гражданским служащим;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4) ведение кадрового делопроизводства, формирование личных дел гражданских служащих;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5) ведение трудовых книжек, формирование сведений о трудовой деятельности гражданских служащих;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6) наличие у гражданских служащих служебных контрактов, должностных регламентов, их соответствие требованиям законодательства;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7) обеспечение установленного порядка оформления и выдачи служебных удостоверений гражданским служащим;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8) соответствие гражданских служащих квалификационным требованиям, предъявляемым к должностям гражданской службы;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9) соблюдение установленных правил исчисления стажа гражданской службы;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10) соблюдение условий оплаты труда гражданских служащих;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11) обеспечение проведения аттестации гражданских служащих;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12) соблюдение законодательства при присвоении и сохранении классных чинов;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13) соблюдение требований законодательства при формировании кадрового резерва, организация работы с кадровым резервом;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14) организация профессионального развития гражданских служащих;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15) организация проведения служебных проверок;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16) рассмотрение индивидуальных служебных споров;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17) соблюдение требований законодательства о защите персональных данных;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18) соблюдение гражданскими служащими ограничений и запретов, связанных с гражданской службой;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19) оформление допуска установленной формы к сведениям, составляющим государственную тайну;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lastRenderedPageBreak/>
        <w:t>20) организация прохождения диспансеризации гражданскими служащими;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21) ведение государственной информационной системы Новосибирской области «Кадровый учет государственных гражданских служащих Новосибирской области»;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22) соблюдение законодательства при рассмотрении обращений граждан по вопросам государственной гражданской службы и кадров;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23) соблюдение гарантий, установленных законодательством о государственной гражданской службе;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24) организация исполнения законодательства о противодействии коррупции, в том числе: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а) ведение учета заявлений, обращений и уведомлений, поступивших от гражданских служащих в порядке, установленном законодательством о противодействии коррупции;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б) обеспечение деятельности комиссии по соблюдению требований к служебному поведению гражданских служащих и урегулированию конфликтов интересов;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в) организация приема,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и гражданскими служащими, проверок достоверности и полноты представляемых ими сведений, проверок соблюдения гражданскими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законодательством Российской Федерации о противодействии коррупции, анализа сведений о расходах, представленных гражданскими служащими, осуществления контроля за расходами;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г) ведение раздела (подраздела), посвященного вопросам противодействия коррупции, официального сайта областного исполнительного органа в информационно-телекоммуникационной сети «Интернет»;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д) организация работы, направленной на выявление личной заинтересованности гражданских служащих, которая приводит или может привести к конфликту интересов, в том числе при осуществлении закупок товаров, работ и услуг.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27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20.02.2024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27)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5. Проверка может проводиться как по всем направлениям, указанным в </w:t>
      </w:r>
      <w:hyperlink w:anchor="P54">
        <w:r w:rsidRPr="00DA3624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настоящего Порядка, так и по отдельным направлениям.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В случае проведения плановой проверки конкретные направления проверки, проверяемый период и срок ее проведения определяются в графике, утверждаемом руководителем администрации. В случае проведения внеплановой проверки конкретные направления проверки, проверяемый период и срок ее проведения определяются в приказе администрации Губернатора Новосибирской области и Правительства Новосибирской области.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8">
        <w:r w:rsidRPr="00DA36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262; в ред. </w:t>
      </w:r>
      <w:hyperlink r:id="rId29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132)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Продолжительность проверки не может превышать 15 рабочих дней.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0">
        <w:r w:rsidRPr="00DA36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262; в ред. постановлений Губернатора Новосибирской области от 03.04.2021 </w:t>
      </w:r>
      <w:hyperlink r:id="rId3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74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, от 20.02.2024 </w:t>
      </w:r>
      <w:hyperlink r:id="rId32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27</w:t>
        </w:r>
      </w:hyperlink>
      <w:r w:rsidRPr="00DA3624">
        <w:rPr>
          <w:rFonts w:ascii="Times New Roman" w:hAnsi="Times New Roman" w:cs="Times New Roman"/>
          <w:sz w:val="28"/>
          <w:szCs w:val="28"/>
        </w:rPr>
        <w:t>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lastRenderedPageBreak/>
        <w:t xml:space="preserve">6. Руководитель департамента извещает в письменной форме </w:t>
      </w:r>
      <w:proofErr w:type="gramStart"/>
      <w:r w:rsidRPr="00DA3624">
        <w:rPr>
          <w:rFonts w:ascii="Times New Roman" w:hAnsi="Times New Roman" w:cs="Times New Roman"/>
          <w:sz w:val="28"/>
          <w:szCs w:val="28"/>
        </w:rPr>
        <w:t>руководителя</w:t>
      </w:r>
      <w:proofErr w:type="gramEnd"/>
      <w:r w:rsidRPr="00DA3624">
        <w:rPr>
          <w:rFonts w:ascii="Times New Roman" w:hAnsi="Times New Roman" w:cs="Times New Roman"/>
          <w:sz w:val="28"/>
          <w:szCs w:val="28"/>
        </w:rPr>
        <w:t xml:space="preserve"> соответствующего областного исполнительного органа о проводимой проверке: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не позднее чем за пять рабочих дней до начала плановой проверки;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не позднее чем за два рабочих дня до начала внеплановой проверки.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33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262)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7. При проведении проверки сотрудники департамента, органа Новосибирской области по профилактике коррупционных и иных правонарушений, проводящие проверку, запрашивают и получают документы, отчетные и справочные материалы по направлениям проверки, а также запрашивают письменные или устные объяснения должностных лиц или гражданских служащих по направлениям проверки.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34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03.04.2021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74)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8. При проведении проверки сотрудники департамента, органа Новосибирской области по профилактике коррупционных и иных правонарушений, проводящие проверку, обязаны: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03.04.2021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74)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соблюдать законодательство;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обеспечить сохранность документов, полученных в ходе проверки;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составить и подписать заключение по результатам проведенной проверки;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03.04.2021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74)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ознакомить руководителя областного исполнительного органа, в котором проводилась проверка, и руководителя администрации с результатами проверки.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8 в ред. </w:t>
      </w:r>
      <w:hyperlink r:id="rId37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262)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8.1. Заключение по результатам проверки должно содержать: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наименование проверяемого областного исполнительного органа;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наименования направлений проверки;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информацию о результатах проверки, выявленных нарушениях законодательства;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предложения по устранению нарушений законодательства с указанием предельных сроков устранения в случае их выявления;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предложения о привлечении в установленном законодательством порядке гражданских служащих, допустивших нарушения законодательства, к дисциплинарной ответственности (в случае выявления нарушений законодательства).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8.1 введен </w:t>
      </w:r>
      <w:hyperlink r:id="rId38">
        <w:r w:rsidRPr="00DA36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262)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8.2. Заключение по результатам проверки направляется руководителю областного исполнительного органа, в котором проводилась проверка, и руководителю администрации в течение 15 рабочих дней после окончания проведения проверки в государственной информационной системе «Система электронного документооборота и делопроизводства Правительства Новосибирской области» (далее - СЭДД).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8.2 в ред. </w:t>
      </w:r>
      <w:hyperlink r:id="rId39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20.02.2024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27)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9. В случае выявления в ходе проводимой проверки нарушений законодательства руководитель областного исполнительного органа, в котором проводилась проверка, в течение 15 рабочих дней со дня получения заключения по результатам проверки направляет в департамент в СЭДД план мероприятий по устранению выявленных в </w:t>
      </w:r>
      <w:r w:rsidRPr="00DA3624">
        <w:rPr>
          <w:rFonts w:ascii="Times New Roman" w:hAnsi="Times New Roman" w:cs="Times New Roman"/>
          <w:sz w:val="28"/>
          <w:szCs w:val="28"/>
        </w:rPr>
        <w:lastRenderedPageBreak/>
        <w:t>ходе проверки нарушений законодательства в сроки, согласованные руководителем департамента.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9 в ред. </w:t>
      </w:r>
      <w:hyperlink r:id="rId40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20.02.2024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27)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10. Руководитель областного исполнительного органа в течение 5 рабочих дней с даты устранения замечаний, указанных в плане мероприятий по устранению выявленных в ходе проверки нарушений законодательства, направляет в департамент в СЭДД отчет об исполнении плана мероприятий по устранению выявленных нарушений законодательства.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20.02.2024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27)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Руководитель департамента в течение 15 рабочих дней с даты поступления отчета об исполнении плана мероприятий по устранению выявленных нарушений законодательства принимает решение о снятии с контроля исполнение плана мероприятий по устранению выявленных нарушений законодательства либо, в случае предоставления информации не по всем выявленным фактам нарушений законодательства, о проведении повторной проверки.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20.02.2024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27)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О проведении повторной проверки руководитель департамента в письменной форме извещает руководителя областного исполнительного органа не позднее чем за два рабочих дня до ее начала. Повторная проверка проводится в течение 15 рабочих дней по фактам, изложенным в заключении по результатам проверки.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20.02.2024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27)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DA3624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DA3624">
        <w:rPr>
          <w:rFonts w:ascii="Times New Roman" w:hAnsi="Times New Roman" w:cs="Times New Roman"/>
          <w:sz w:val="28"/>
          <w:szCs w:val="28"/>
        </w:rPr>
        <w:t xml:space="preserve"> ранее выявленных нарушений законодательства руководитель департамента в течение пяти рабочих дней с момента установления таких фактов доводит информацию об этом до сведения руководителя администрации и вносит предложения Губернатору Новосибирской области о привлечении руководителя областного исполнительного органа, в котором проводилась проверка, к ответственности в порядке, установленном федеральным законодательством и законодательством Новосибирской области.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(п. 10 в ред. </w:t>
      </w:r>
      <w:hyperlink r:id="rId44">
        <w:r w:rsidRPr="00DA362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03.04.2021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3624">
        <w:rPr>
          <w:rFonts w:ascii="Times New Roman" w:hAnsi="Times New Roman" w:cs="Times New Roman"/>
          <w:sz w:val="28"/>
          <w:szCs w:val="28"/>
        </w:rPr>
        <w:t xml:space="preserve"> 74)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>11. По результатам проведенных проверок департаментом ежегодно в срок до 1 февраля следующего года составляется аналитическая справка, которая доводится до сведения руководителя администрации и руководителей областных исполнительных органов.</w:t>
      </w:r>
    </w:p>
    <w:p w:rsidR="00DA3624" w:rsidRPr="00DA3624" w:rsidRDefault="00DA3624" w:rsidP="00DA3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3624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24.12.2018 </w:t>
      </w:r>
      <w:hyperlink r:id="rId45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262</w:t>
        </w:r>
      </w:hyperlink>
      <w:r w:rsidRPr="00DA3624">
        <w:rPr>
          <w:rFonts w:ascii="Times New Roman" w:hAnsi="Times New Roman" w:cs="Times New Roman"/>
          <w:sz w:val="28"/>
          <w:szCs w:val="28"/>
        </w:rPr>
        <w:t xml:space="preserve">, от 20.02.2024 </w:t>
      </w:r>
      <w:hyperlink r:id="rId46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A3624">
          <w:rPr>
            <w:rFonts w:ascii="Times New Roman" w:hAnsi="Times New Roman" w:cs="Times New Roman"/>
            <w:sz w:val="28"/>
            <w:szCs w:val="28"/>
          </w:rPr>
          <w:t xml:space="preserve"> 27</w:t>
        </w:r>
      </w:hyperlink>
      <w:r w:rsidRPr="00DA3624">
        <w:rPr>
          <w:rFonts w:ascii="Times New Roman" w:hAnsi="Times New Roman" w:cs="Times New Roman"/>
          <w:sz w:val="28"/>
          <w:szCs w:val="28"/>
        </w:rPr>
        <w:t>)</w:t>
      </w: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624" w:rsidRPr="00DA3624" w:rsidRDefault="00DA3624" w:rsidP="00DA3624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B5B82" w:rsidRPr="00DA3624" w:rsidRDefault="00CB5B82" w:rsidP="00DA3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5B82" w:rsidRPr="00DA3624" w:rsidSect="00DA362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24"/>
    <w:rsid w:val="00CB5B82"/>
    <w:rsid w:val="00DA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4011"/>
  <w15:chartTrackingRefBased/>
  <w15:docId w15:val="{CB77A577-7AD1-4067-86B0-4850BE12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36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15390&amp;dst=100008" TargetMode="External"/><Relationship Id="rId18" Type="http://schemas.openxmlformats.org/officeDocument/2006/relationships/hyperlink" Target="https://login.consultant.ru/link/?req=doc&amp;base=RLAW049&amp;n=115390&amp;dst=100011" TargetMode="External"/><Relationship Id="rId26" Type="http://schemas.openxmlformats.org/officeDocument/2006/relationships/hyperlink" Target="https://login.consultant.ru/link/?req=doc&amp;base=RLAW049&amp;n=115390&amp;dst=100017" TargetMode="External"/><Relationship Id="rId39" Type="http://schemas.openxmlformats.org/officeDocument/2006/relationships/hyperlink" Target="https://login.consultant.ru/link/?req=doc&amp;base=RLAW049&amp;n=170312&amp;dst=100041" TargetMode="External"/><Relationship Id="rId21" Type="http://schemas.openxmlformats.org/officeDocument/2006/relationships/hyperlink" Target="https://login.consultant.ru/link/?req=doc&amp;base=RLAW049&amp;n=138383&amp;dst=100010" TargetMode="External"/><Relationship Id="rId34" Type="http://schemas.openxmlformats.org/officeDocument/2006/relationships/hyperlink" Target="https://login.consultant.ru/link/?req=doc&amp;base=RLAW049&amp;n=138383&amp;dst=100021" TargetMode="External"/><Relationship Id="rId42" Type="http://schemas.openxmlformats.org/officeDocument/2006/relationships/hyperlink" Target="https://login.consultant.ru/link/?req=doc&amp;base=RLAW049&amp;n=170312&amp;dst=100047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49&amp;n=153057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53057&amp;dst=100006" TargetMode="External"/><Relationship Id="rId29" Type="http://schemas.openxmlformats.org/officeDocument/2006/relationships/hyperlink" Target="https://login.consultant.ru/link/?req=doc&amp;base=RLAW049&amp;n=153057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38383&amp;dst=100004" TargetMode="External"/><Relationship Id="rId11" Type="http://schemas.openxmlformats.org/officeDocument/2006/relationships/hyperlink" Target="https://login.consultant.ru/link/?req=doc&amp;base=RLAW049&amp;n=115390&amp;dst=100007" TargetMode="External"/><Relationship Id="rId24" Type="http://schemas.openxmlformats.org/officeDocument/2006/relationships/hyperlink" Target="https://login.consultant.ru/link/?req=doc&amp;base=RLAW049&amp;n=170312&amp;dst=100008" TargetMode="External"/><Relationship Id="rId32" Type="http://schemas.openxmlformats.org/officeDocument/2006/relationships/hyperlink" Target="https://login.consultant.ru/link/?req=doc&amp;base=RLAW049&amp;n=170312&amp;dst=100040" TargetMode="External"/><Relationship Id="rId37" Type="http://schemas.openxmlformats.org/officeDocument/2006/relationships/hyperlink" Target="https://login.consultant.ru/link/?req=doc&amp;base=RLAW049&amp;n=115390&amp;dst=100032" TargetMode="External"/><Relationship Id="rId40" Type="http://schemas.openxmlformats.org/officeDocument/2006/relationships/hyperlink" Target="https://login.consultant.ru/link/?req=doc&amp;base=RLAW049&amp;n=170312&amp;dst=100043" TargetMode="External"/><Relationship Id="rId45" Type="http://schemas.openxmlformats.org/officeDocument/2006/relationships/hyperlink" Target="https://login.consultant.ru/link/?req=doc&amp;base=RLAW049&amp;n=115390&amp;dst=100050" TargetMode="External"/><Relationship Id="rId5" Type="http://schemas.openxmlformats.org/officeDocument/2006/relationships/hyperlink" Target="https://login.consultant.ru/link/?req=doc&amp;base=RLAW049&amp;n=115390&amp;dst=100005" TargetMode="External"/><Relationship Id="rId15" Type="http://schemas.openxmlformats.org/officeDocument/2006/relationships/hyperlink" Target="https://login.consultant.ru/link/?req=doc&amp;base=RLAW049&amp;n=138383&amp;dst=100007" TargetMode="External"/><Relationship Id="rId23" Type="http://schemas.openxmlformats.org/officeDocument/2006/relationships/hyperlink" Target="https://login.consultant.ru/link/?req=doc&amp;base=RLAW049&amp;n=138383&amp;dst=100011" TargetMode="External"/><Relationship Id="rId28" Type="http://schemas.openxmlformats.org/officeDocument/2006/relationships/hyperlink" Target="https://login.consultant.ru/link/?req=doc&amp;base=RLAW049&amp;n=115390&amp;dst=100025" TargetMode="External"/><Relationship Id="rId36" Type="http://schemas.openxmlformats.org/officeDocument/2006/relationships/hyperlink" Target="https://login.consultant.ru/link/?req=doc&amp;base=RLAW049&amp;n=138383&amp;dst=100026" TargetMode="External"/><Relationship Id="rId10" Type="http://schemas.openxmlformats.org/officeDocument/2006/relationships/hyperlink" Target="https://login.consultant.ru/link/?req=doc&amp;base=RLAW049&amp;n=183785&amp;dst=100241" TargetMode="External"/><Relationship Id="rId19" Type="http://schemas.openxmlformats.org/officeDocument/2006/relationships/hyperlink" Target="https://login.consultant.ru/link/?req=doc&amp;base=RLAW049&amp;n=138383&amp;dst=100008" TargetMode="External"/><Relationship Id="rId31" Type="http://schemas.openxmlformats.org/officeDocument/2006/relationships/hyperlink" Target="https://login.consultant.ru/link/?req=doc&amp;base=RLAW049&amp;n=138383&amp;dst=100020" TargetMode="External"/><Relationship Id="rId44" Type="http://schemas.openxmlformats.org/officeDocument/2006/relationships/hyperlink" Target="https://login.consultant.ru/link/?req=doc&amp;base=RLAW049&amp;n=138383&amp;dst=1000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5487&amp;dst=100754" TargetMode="External"/><Relationship Id="rId14" Type="http://schemas.openxmlformats.org/officeDocument/2006/relationships/hyperlink" Target="https://login.consultant.ru/link/?req=doc&amp;base=RLAW049&amp;n=115390&amp;dst=100009" TargetMode="External"/><Relationship Id="rId22" Type="http://schemas.openxmlformats.org/officeDocument/2006/relationships/hyperlink" Target="https://login.consultant.ru/link/?req=doc&amp;base=RLAW049&amp;n=153057&amp;dst=100007" TargetMode="External"/><Relationship Id="rId27" Type="http://schemas.openxmlformats.org/officeDocument/2006/relationships/hyperlink" Target="https://login.consultant.ru/link/?req=doc&amp;base=RLAW049&amp;n=170312&amp;dst=100009" TargetMode="External"/><Relationship Id="rId30" Type="http://schemas.openxmlformats.org/officeDocument/2006/relationships/hyperlink" Target="https://login.consultant.ru/link/?req=doc&amp;base=RLAW049&amp;n=115390&amp;dst=100027" TargetMode="External"/><Relationship Id="rId35" Type="http://schemas.openxmlformats.org/officeDocument/2006/relationships/hyperlink" Target="https://login.consultant.ru/link/?req=doc&amp;base=RLAW049&amp;n=138383&amp;dst=100024" TargetMode="External"/><Relationship Id="rId43" Type="http://schemas.openxmlformats.org/officeDocument/2006/relationships/hyperlink" Target="https://login.consultant.ru/link/?req=doc&amp;base=RLAW049&amp;n=170312&amp;dst=100048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49&amp;n=170312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38383&amp;dst=100006" TargetMode="External"/><Relationship Id="rId17" Type="http://schemas.openxmlformats.org/officeDocument/2006/relationships/hyperlink" Target="https://login.consultant.ru/link/?req=doc&amp;base=RLAW049&amp;n=170312&amp;dst=100007" TargetMode="External"/><Relationship Id="rId25" Type="http://schemas.openxmlformats.org/officeDocument/2006/relationships/hyperlink" Target="https://login.consultant.ru/link/?req=doc&amp;base=RLAW049&amp;n=115390&amp;dst=100013" TargetMode="External"/><Relationship Id="rId33" Type="http://schemas.openxmlformats.org/officeDocument/2006/relationships/hyperlink" Target="https://login.consultant.ru/link/?req=doc&amp;base=RLAW049&amp;n=115390&amp;dst=100028" TargetMode="External"/><Relationship Id="rId38" Type="http://schemas.openxmlformats.org/officeDocument/2006/relationships/hyperlink" Target="https://login.consultant.ru/link/?req=doc&amp;base=RLAW049&amp;n=115390&amp;dst=100038" TargetMode="External"/><Relationship Id="rId46" Type="http://schemas.openxmlformats.org/officeDocument/2006/relationships/hyperlink" Target="https://login.consultant.ru/link/?req=doc&amp;base=RLAW049&amp;n=170312&amp;dst=100049" TargetMode="External"/><Relationship Id="rId20" Type="http://schemas.openxmlformats.org/officeDocument/2006/relationships/hyperlink" Target="https://login.consultant.ru/link/?req=doc&amp;base=RLAW049&amp;n=170312&amp;dst=100008" TargetMode="External"/><Relationship Id="rId41" Type="http://schemas.openxmlformats.org/officeDocument/2006/relationships/hyperlink" Target="https://login.consultant.ru/link/?req=doc&amp;base=RLAW049&amp;n=170312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Смертева Вера Юрьевна</dc:creator>
  <cp:keywords/>
  <dc:description/>
  <cp:lastModifiedBy>Смертева Вера Юрьевна</cp:lastModifiedBy>
  <cp:revision>1</cp:revision>
  <dcterms:created xsi:type="dcterms:W3CDTF">2026-01-12T04:24:00Z</dcterms:created>
  <dcterms:modified xsi:type="dcterms:W3CDTF">2026-01-12T04:30:00Z</dcterms:modified>
</cp:coreProperties>
</file>