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0D" w:rsidRDefault="00B27A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7A0D" w:rsidRDefault="00B27A0D">
      <w:pPr>
        <w:pStyle w:val="ConsPlusNormal"/>
        <w:ind w:firstLine="540"/>
        <w:jc w:val="both"/>
        <w:outlineLvl w:val="0"/>
      </w:pPr>
    </w:p>
    <w:p w:rsidR="00B27A0D" w:rsidRDefault="00B27A0D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B27A0D" w:rsidRDefault="00B27A0D">
      <w:pPr>
        <w:pStyle w:val="ConsPlusTitle"/>
        <w:ind w:firstLine="540"/>
        <w:jc w:val="both"/>
      </w:pPr>
    </w:p>
    <w:p w:rsidR="00B27A0D" w:rsidRDefault="00B27A0D">
      <w:pPr>
        <w:pStyle w:val="ConsPlusTitle"/>
        <w:jc w:val="center"/>
      </w:pPr>
      <w:r>
        <w:t>ПОСТАНОВЛЕНИЕ</w:t>
      </w:r>
    </w:p>
    <w:p w:rsidR="00B27A0D" w:rsidRDefault="00B27A0D">
      <w:pPr>
        <w:pStyle w:val="ConsPlusTitle"/>
        <w:jc w:val="center"/>
      </w:pPr>
      <w:r>
        <w:t>от 27 апреля 2020 г. N 140-п</w:t>
      </w:r>
    </w:p>
    <w:p w:rsidR="00B27A0D" w:rsidRDefault="00B27A0D">
      <w:pPr>
        <w:pStyle w:val="ConsPlusTitle"/>
        <w:ind w:firstLine="540"/>
        <w:jc w:val="both"/>
      </w:pPr>
    </w:p>
    <w:p w:rsidR="00B27A0D" w:rsidRDefault="00B27A0D">
      <w:pPr>
        <w:pStyle w:val="ConsPlusTitle"/>
        <w:jc w:val="center"/>
      </w:pPr>
      <w:r>
        <w:t>ОБ УТВЕРЖДЕНИИ ПРАВИЛ ПРЕДОСТАВЛЕНИЯ ИЗ ОБЛАСТНОГО БЮДЖЕТА</w:t>
      </w:r>
    </w:p>
    <w:p w:rsidR="00B27A0D" w:rsidRDefault="00B27A0D">
      <w:pPr>
        <w:pStyle w:val="ConsPlusTitle"/>
        <w:jc w:val="center"/>
      </w:pPr>
      <w:r>
        <w:t>НОВОСИБИРСКОЙ ОБЛАСТИ ГРАНТОВ В ФОРМЕ СУБСИДИЙ ОРГАНИЗАЦИЯМ,</w:t>
      </w:r>
    </w:p>
    <w:p w:rsidR="00B27A0D" w:rsidRDefault="00B27A0D">
      <w:pPr>
        <w:pStyle w:val="ConsPlusTitle"/>
        <w:jc w:val="center"/>
      </w:pPr>
      <w:r>
        <w:t>ОСУЩЕСТВЛЯЮЩИМ ОБРАЗОВАТЕЛЬНУЮ ДЕЯТЕЛЬНОСТЬ, В ЦЕЛЯХ</w:t>
      </w:r>
    </w:p>
    <w:p w:rsidR="00B27A0D" w:rsidRDefault="00B27A0D">
      <w:pPr>
        <w:pStyle w:val="ConsPlusTitle"/>
        <w:jc w:val="center"/>
      </w:pPr>
      <w:r>
        <w:t>ВОЗМЕЩЕНИЯ ЗАТРАТ, СВЯЗАННЫХ С ОБУЧЕНИЕМ ГОСУДАРСТВЕННЫХ</w:t>
      </w:r>
    </w:p>
    <w:p w:rsidR="00B27A0D" w:rsidRDefault="00B27A0D">
      <w:pPr>
        <w:pStyle w:val="ConsPlusTitle"/>
        <w:jc w:val="center"/>
      </w:pPr>
      <w:r>
        <w:t>ГРАЖДАНСКИХ СЛУЖАЩИХ НОВОСИБИРСКОЙ ОБЛАСТИ НА ОСНОВАНИИ</w:t>
      </w:r>
    </w:p>
    <w:p w:rsidR="00B27A0D" w:rsidRDefault="00B27A0D">
      <w:pPr>
        <w:pStyle w:val="ConsPlusTitle"/>
        <w:jc w:val="center"/>
      </w:pPr>
      <w:r>
        <w:t>ГОСУДАРСТВЕННЫХ ОБРАЗОВАТЕЛЬНЫХ СЕРТИФИКАТОВ</w:t>
      </w:r>
    </w:p>
    <w:p w:rsidR="00B27A0D" w:rsidRDefault="00B27A0D">
      <w:pPr>
        <w:pStyle w:val="ConsPlusTitle"/>
        <w:jc w:val="center"/>
      </w:pPr>
      <w:r>
        <w:t>НА ДОПОЛНИТЕЛЬНОЕ ПРОФЕССИОНАЛЬНОЕ ОБРАЗОВАНИЕ</w:t>
      </w:r>
    </w:p>
    <w:p w:rsidR="00B27A0D" w:rsidRDefault="00B27A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7A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D" w:rsidRDefault="00B27A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D" w:rsidRDefault="00B27A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7A0D" w:rsidRDefault="00B27A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A0D" w:rsidRDefault="00B27A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27A0D" w:rsidRDefault="00B27A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5" w:history="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 xml:space="preserve">, от 30.11.2021 </w:t>
            </w:r>
            <w:hyperlink r:id="rId6" w:history="1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D" w:rsidRDefault="00B27A0D">
            <w:pPr>
              <w:spacing w:after="1" w:line="0" w:lineRule="atLeast"/>
            </w:pPr>
          </w:p>
        </w:tc>
      </w:tr>
    </w:tbl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21.02.2019 N 68 "О профессиональном развитии государственных гражданских служащих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18.05.2019 N 620 "Об утверждении Правил предоставления из федерального бюджета грантов в форме субсидий организациям, осуществляющим образовательную деятельность, в целях возмещения затрат, связанных с обучением федеральных государственных гражданских служащих на основании государственных образовательных сертификатов на дополнительное профессиональное образование" Правительство Новосибирской области постановляет: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 w:history="1">
        <w:r>
          <w:rPr>
            <w:color w:val="0000FF"/>
          </w:rPr>
          <w:t>Правила</w:t>
        </w:r>
      </w:hyperlink>
      <w:r>
        <w:t xml:space="preserve"> предоставления из областного бюджета Новосибирской области грантов 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2. Управлению делами Губернатора Новосибирской области и Правительства Новосибирской области (Бобырь В.Н.) обеспечить: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1) заключение с образовательными организациями, включенными в реестр исполнителей государственной услуги по реализации дополнительных профессиональных программ на основании государственных образовательных сертификатов на дополнительное профессиональное образование государственных гражданских служащих Новосибирской области (далее соответственно - образовательные сертификаты, гражданские служащие), соглашений о предоставлении грантов в целях возмещения затрат, связанных с обучением гражданских служащих на основании образовательных сертификатов;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2) предоставление грантов в форме субсидий организациям, осуществляющим образовательную деятельность, в целях возмещения затрат, связанных с обучением гражданских служащих на основании образовательных сертификатов (далее - гранты);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3) осуществление контроля за соблюдением целей, условий и порядка предоставления грантов.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lastRenderedPageBreak/>
        <w:t>3.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осуществлять: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1) взаимодействие с управлением делами Губернатора Новосибирской области и Правительства Новосибирской области по вопросам заключения с образовательными организациями соглашений о предоставлении грантов в целях возмещения затрат, связанных с обучением гражданских служащих на основании образовательных сертификатов;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2) контроль за обучением гражданских служащих на основании образовательных сертификатов.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jc w:val="right"/>
      </w:pPr>
      <w:r>
        <w:t>Губернатор Новосибирской области</w:t>
      </w:r>
    </w:p>
    <w:p w:rsidR="00B27A0D" w:rsidRDefault="00B27A0D">
      <w:pPr>
        <w:pStyle w:val="ConsPlusNormal"/>
        <w:jc w:val="right"/>
      </w:pPr>
      <w:r>
        <w:t>А.А.ТРАВНИКОВ</w:t>
      </w: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jc w:val="right"/>
        <w:outlineLvl w:val="0"/>
      </w:pPr>
      <w:r>
        <w:t>Утверждены</w:t>
      </w:r>
    </w:p>
    <w:p w:rsidR="00B27A0D" w:rsidRDefault="00B27A0D">
      <w:pPr>
        <w:pStyle w:val="ConsPlusNormal"/>
        <w:jc w:val="right"/>
      </w:pPr>
      <w:r>
        <w:t>постановлением</w:t>
      </w:r>
    </w:p>
    <w:p w:rsidR="00B27A0D" w:rsidRDefault="00B27A0D">
      <w:pPr>
        <w:pStyle w:val="ConsPlusNormal"/>
        <w:jc w:val="right"/>
      </w:pPr>
      <w:r>
        <w:t>Правительства Новосибирской области</w:t>
      </w:r>
    </w:p>
    <w:p w:rsidR="00B27A0D" w:rsidRDefault="00B27A0D">
      <w:pPr>
        <w:pStyle w:val="ConsPlusNormal"/>
        <w:jc w:val="right"/>
      </w:pPr>
      <w:r>
        <w:t>от 27.04.2020 N 140-п</w:t>
      </w: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Title"/>
        <w:jc w:val="center"/>
      </w:pPr>
      <w:bookmarkStart w:id="0" w:name="P40"/>
      <w:bookmarkEnd w:id="0"/>
      <w:r>
        <w:t>ПРАВИЛА</w:t>
      </w:r>
    </w:p>
    <w:p w:rsidR="00B27A0D" w:rsidRDefault="00B27A0D">
      <w:pPr>
        <w:pStyle w:val="ConsPlusTitle"/>
        <w:jc w:val="center"/>
      </w:pPr>
      <w:r>
        <w:t>ПРЕДОСТАВЛЕНИЯ ИЗ ОБЛАСТНОГО БЮДЖЕТА НОВОСИБИРСКОЙ ОБЛАСТИ</w:t>
      </w:r>
    </w:p>
    <w:p w:rsidR="00B27A0D" w:rsidRDefault="00B27A0D">
      <w:pPr>
        <w:pStyle w:val="ConsPlusTitle"/>
        <w:jc w:val="center"/>
      </w:pPr>
      <w:r>
        <w:t>ГРАНТОВ В ФОРМЕ СУБСИДИЙ ОРГАНИЗАЦИЯМ, ОСУЩЕСТВЛЯЮЩИМ</w:t>
      </w:r>
    </w:p>
    <w:p w:rsidR="00B27A0D" w:rsidRDefault="00B27A0D">
      <w:pPr>
        <w:pStyle w:val="ConsPlusTitle"/>
        <w:jc w:val="center"/>
      </w:pPr>
      <w:r>
        <w:t>ОБРАЗОВАТЕЛЬНУЮ ДЕЯТЕЛЬНОСТЬ, В ЦЕЛЯХ ВОЗМЕЩЕНИЯ ЗАТРАТ,</w:t>
      </w:r>
    </w:p>
    <w:p w:rsidR="00B27A0D" w:rsidRDefault="00B27A0D">
      <w:pPr>
        <w:pStyle w:val="ConsPlusTitle"/>
        <w:jc w:val="center"/>
      </w:pPr>
      <w:r>
        <w:t>СВЯЗАННЫХ С ОБУЧЕНИЕМ ГОСУДАРСТВЕННЫХ ГРАЖДАНСКИХ СЛУЖАЩИХ</w:t>
      </w:r>
    </w:p>
    <w:p w:rsidR="00B27A0D" w:rsidRDefault="00B27A0D">
      <w:pPr>
        <w:pStyle w:val="ConsPlusTitle"/>
        <w:jc w:val="center"/>
      </w:pPr>
      <w:r>
        <w:t>НОВОСИБИРСКОЙ ОБЛАСТИ НА ОСНОВАНИИ ГОСУДАРСТВЕННЫХ</w:t>
      </w:r>
    </w:p>
    <w:p w:rsidR="00B27A0D" w:rsidRDefault="00B27A0D">
      <w:pPr>
        <w:pStyle w:val="ConsPlusTitle"/>
        <w:jc w:val="center"/>
      </w:pPr>
      <w:r>
        <w:t>ОБРАЗОВАТЕЛЬНЫХ СЕРТИФИКАТОВ НА ДОПОЛНИТЕЛЬНОЕ</w:t>
      </w:r>
    </w:p>
    <w:p w:rsidR="00B27A0D" w:rsidRDefault="00B27A0D">
      <w:pPr>
        <w:pStyle w:val="ConsPlusTitle"/>
        <w:jc w:val="center"/>
      </w:pPr>
      <w:r>
        <w:t>ПРОФЕССИОНАЛЬНОЕ ОБРАЗОВАНИЕ</w:t>
      </w:r>
    </w:p>
    <w:p w:rsidR="00B27A0D" w:rsidRDefault="00B27A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7A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D" w:rsidRDefault="00B27A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D" w:rsidRDefault="00B27A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7A0D" w:rsidRDefault="00B27A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A0D" w:rsidRDefault="00B27A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27A0D" w:rsidRDefault="00B27A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10" w:history="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 xml:space="preserve">, от 30.11.2021 </w:t>
            </w:r>
            <w:hyperlink r:id="rId11" w:history="1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D" w:rsidRDefault="00B27A0D">
            <w:pPr>
              <w:spacing w:after="1" w:line="0" w:lineRule="atLeast"/>
            </w:pPr>
          </w:p>
        </w:tc>
      </w:tr>
    </w:tbl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  <w:bookmarkStart w:id="1" w:name="P52"/>
      <w:bookmarkEnd w:id="1"/>
      <w:r>
        <w:t>1. Правила предоставления из областного бюджета Новосибирской области грантов 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(далее - правила), устанавливают порядок предоставления из областного бюджета Новосибирской области грантов в форме субсидий организациям, осуществляющим образовательную деятельность (далее - образовательные организации), в целях возмещения затрат, связанных с обучением государственных гражданских служащих Новосибирской области (далее - гражданские служащие) на основании государственных образовательных сертификатов на дополнительное профессиональное образование (далее соответственно - грант, образовательный сертификат).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2. Предоставление грантов на цели, указанные в </w:t>
      </w:r>
      <w:hyperlink w:anchor="P52" w:history="1">
        <w:r>
          <w:rPr>
            <w:color w:val="0000FF"/>
          </w:rPr>
          <w:t>пункте 1</w:t>
        </w:r>
      </w:hyperlink>
      <w:r>
        <w:t xml:space="preserve"> правил, осуществляется в пределах бюджетных ассигнований, предусмотренных в областном бюджете Новосибирской области на </w:t>
      </w:r>
      <w:r>
        <w:lastRenderedPageBreak/>
        <w:t>соответствующий финансовый год и плановый период, и лимитов бюджетных обязательств, доведенных до управления делами Губернатора Новосибирской области и Правительства Новосибирской области как получателя средств областного бюджета Новосибирской области.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3. Расчет гранта осуществляется исходя из:</w:t>
      </w:r>
    </w:p>
    <w:p w:rsidR="00B27A0D" w:rsidRDefault="00B27A0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30.11.2021 N 493-п)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количества гражданских служащих, прошедших обучение на основании образовательного сертификата в соответствующей образовательной организации;</w:t>
      </w:r>
    </w:p>
    <w:p w:rsidR="00B27A0D" w:rsidRDefault="00B27A0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30.11.2021 N 493-п)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объема освоенной гражданскими служащими дополнительной профессиональной программы;</w:t>
      </w:r>
    </w:p>
    <w:p w:rsidR="00B27A0D" w:rsidRDefault="00B27A0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30.11.2021 N 493-п)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итоговых значений стоимости 1 человеко-часа, устанавливаемых Министерством труда и социальной защиты Российской Федерации для применения при расчете стоимости обучения федеральных государственных гражданских служащих на территории Российской Федерации в соответствующем финансовом году.</w:t>
      </w:r>
    </w:p>
    <w:p w:rsidR="00B27A0D" w:rsidRDefault="00B27A0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30.11.2021 N 493-п)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Размер гранта рассчитывается управлением делами Губернатора Новосибирской области и Правительства Новосибирской области по формуле:</w:t>
      </w:r>
    </w:p>
    <w:p w:rsidR="00B27A0D" w:rsidRDefault="00B27A0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30.11.2021 N 493-п)</w:t>
      </w: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jc w:val="center"/>
      </w:pPr>
      <w:r w:rsidRPr="00836E4C">
        <w:rPr>
          <w:position w:val="-10"/>
        </w:rPr>
        <w:pict>
          <v:shape id="_x0000_i1025" style="width:105.7pt;height:21.45pt" coordsize="" o:spt="100" adj="0,,0" path="" filled="f" stroked="f">
            <v:stroke joinstyle="miter"/>
            <v:imagedata r:id="rId17" o:title="base_23601_145310_32768"/>
            <v:formulas/>
            <v:path o:connecttype="segments"/>
          </v:shape>
        </w:pict>
      </w: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  <w:r>
        <w:t>где: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S - размер гранта;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количество гражданских служащих, прошедших обучение на основании образовательного сертификата по i-й дополнительной профессиональной программе;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освоенной гражданскими служащими i-й дополнительной профессиональной программы;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- итоговое значение стоимости 1 человеко-часа, установленное для применения при реализации i-й дополнительной профессиональной программы.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4. Гранты предоставляются образовательным организациям, соответствующим требованиям, предусмотренным </w:t>
      </w:r>
      <w:hyperlink r:id="rId18" w:history="1">
        <w:r>
          <w:rPr>
            <w:color w:val="0000FF"/>
          </w:rPr>
          <w:t>пунктом 9</w:t>
        </w:r>
      </w:hyperlink>
      <w:r>
        <w:t xml:space="preserve"> Положения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утвержденного постановлением Правительства Российской Федерации от 18.05.2019 N 619 "О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Федерации" (далее - Положение об образовательном сертификате), включенным в реестр исполнителей государственной услуги по реализации дополнительных профессиональных программ для гражданских служащих (далее - реестр образовательных организаций), сформированный администрацией Губернатора Новосибирской области и Правительства Новосибирской области, и осуществившим обучение гражданских служащих на основании образовательных сертификатов.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5. Предоставление грантов осуществляется в соответствии с правилами и соглашением о предоставлении гранта, заключенным между образовательной организацией и управлением </w:t>
      </w:r>
      <w:r>
        <w:lastRenderedPageBreak/>
        <w:t>делами Губернатора Новосибирской области и Правительства Новосибирской области (далее - соглашение), по типовой форме, установленной министерством финансов и налоговой политики Новосибирской области.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Соглашение должно включать следующие положения: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1) цели и условия предоставления гранта;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2) сроки и порядок перечисления гранта;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3) размер гранта;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4) согласие образовательной организации на осуществление главным распорядителем и уполномоченным органом государственного (муниципального) финансового контроля обязательных проверок соблюдения порядка, целей и условий предоставления гранта, установленных правилами и соглашением;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5) порядок возврата средств, использованных образовательной организацией, в случае установления по итогам проверок, проведенных уполномоченными органами государственного финансового контроля, факта нарушения порядка, целей и условий предоставления гранта, установленных правилами и соглашением;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6) ответственность сторон за нарушение порядка, целей и условий предоставления гранта, предусмотренных правилами и соглашением, в том числе штрафные санкции.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Соглашение заключается по факту оказания образовательными организациями услуг по реализации дополнительных профессиональных программ для гражданских служащих, но не позднее 10 декабря года осуществления обучения гражданских служащих на основании образовательных сертификатов.</w:t>
      </w:r>
    </w:p>
    <w:p w:rsidR="00B27A0D" w:rsidRDefault="00B27A0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30.11.2021 N 493-п)</w:t>
      </w:r>
    </w:p>
    <w:p w:rsidR="00B27A0D" w:rsidRDefault="00B27A0D">
      <w:pPr>
        <w:pStyle w:val="ConsPlusNormal"/>
        <w:spacing w:before="220"/>
        <w:ind w:firstLine="540"/>
        <w:jc w:val="both"/>
      </w:pPr>
      <w:bookmarkStart w:id="2" w:name="P83"/>
      <w:bookmarkEnd w:id="2"/>
      <w:r>
        <w:t>6. Основанием для заключения соглашения является представление образовательной организацией в управление делами Губернатора Новосибирской области и Правительства Новосибирской области: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1) заявления о предоставлении гранта в произвольной форме, подписанного руководителем образовательной организации или уполномоченным им лицом, заверенного печатью (при наличии) образовательной организации;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2) образовательных сертификатов гражданских служащих, успешно освоивших соответствующую дополнительную профессиональную программу, заполненных уполномоченным представителем образовательной организации;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3) образовательных сертификатов гражданских служащих, не прошедших итоговую аттестацию или получивших на итоговой аттестации неудовлетворительные результаты, освоивших часть дополнительной профессиональной программы и (или) отчисленных из образовательной организации, заполненных уполномоченным представителем образовательной организации;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4) копий документов о зачислении гражданских служащих на обучение по соответствующим дополнительным профессиональным программам;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5) копий документов об отчислении гражданских служащих в связи завершением обучения по соответствующим дополнительным профессиональным программам;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6) копий удостоверений о повышении квалификации или дипломов о профессиональной переподготовке, полученных гражданскими служащими, успешно освоившими соответствующую </w:t>
      </w:r>
      <w:r>
        <w:lastRenderedPageBreak/>
        <w:t>дополнительную профессиональную программу;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7) отчета о проведении обучения гражданских служащих по соответствующей дополнительной профессиональной программе (далее - отчет о проведении обучения);</w:t>
      </w:r>
    </w:p>
    <w:p w:rsidR="00B27A0D" w:rsidRDefault="00B27A0D">
      <w:pPr>
        <w:pStyle w:val="ConsPlusNormal"/>
        <w:jc w:val="both"/>
      </w:pPr>
      <w:r>
        <w:t xml:space="preserve">(пп. 7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16.03.2021 N 69-п)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8) отчета о расходах, источником финансового обеспечения которых является грант (далее - отчет о расходах).</w:t>
      </w:r>
    </w:p>
    <w:p w:rsidR="00B27A0D" w:rsidRDefault="00B27A0D">
      <w:pPr>
        <w:pStyle w:val="ConsPlusNormal"/>
        <w:jc w:val="both"/>
      </w:pPr>
      <w:r>
        <w:t xml:space="preserve">(пп. 8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16.03.2021 N 69-п)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7. Управление делами Губернатора Новосибирской области и Правительства Новосибирской области в течение 10 рабочих дней со дня представления образовательной организацией документов, предусмотренных в </w:t>
      </w:r>
      <w:hyperlink w:anchor="P83" w:history="1">
        <w:r>
          <w:rPr>
            <w:color w:val="0000FF"/>
          </w:rPr>
          <w:t>пункте 6</w:t>
        </w:r>
      </w:hyperlink>
      <w:r>
        <w:t xml:space="preserve"> правил: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1) направляет в адрес образовательной организации соглашение в двух экземплярах для подписания в случае отсутствия оснований для отказа в заключении соглашения, указанных в </w:t>
      </w:r>
      <w:hyperlink w:anchor="P98" w:history="1">
        <w:r>
          <w:rPr>
            <w:color w:val="0000FF"/>
          </w:rPr>
          <w:t>пункте 8</w:t>
        </w:r>
      </w:hyperlink>
      <w:r>
        <w:t xml:space="preserve"> правил;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2) направляет в адрес образовательной организации уведомление об отказе в заключении соглашения в случае наличия оснований, указанных в </w:t>
      </w:r>
      <w:hyperlink w:anchor="P98" w:history="1">
        <w:r>
          <w:rPr>
            <w:color w:val="0000FF"/>
          </w:rPr>
          <w:t>пункте 8</w:t>
        </w:r>
      </w:hyperlink>
      <w:r>
        <w:t xml:space="preserve"> правил, с указанием причин такого отказа.</w:t>
      </w:r>
    </w:p>
    <w:p w:rsidR="00B27A0D" w:rsidRDefault="00B27A0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16.03.2021 N 69-п)</w:t>
      </w:r>
    </w:p>
    <w:p w:rsidR="00B27A0D" w:rsidRDefault="00B27A0D">
      <w:pPr>
        <w:pStyle w:val="ConsPlusNormal"/>
        <w:spacing w:before="220"/>
        <w:ind w:firstLine="540"/>
        <w:jc w:val="both"/>
      </w:pPr>
      <w:bookmarkStart w:id="3" w:name="P98"/>
      <w:bookmarkEnd w:id="3"/>
      <w:r>
        <w:t>8. Основаниями для отказа в заключении соглашения являются: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1) отсутствие образовательной организации в реестре образовательных организаций;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2) непредставление (представление не в полном объеме) образовательной организацией заполненных уполномоченным представителем образовательной организации документов, указанных в </w:t>
      </w:r>
      <w:hyperlink w:anchor="P83" w:history="1">
        <w:r>
          <w:rPr>
            <w:color w:val="0000FF"/>
          </w:rPr>
          <w:t>пункте 6</w:t>
        </w:r>
      </w:hyperlink>
      <w:r>
        <w:t xml:space="preserve"> правил;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3) выявление факта предоставления недостоверных сведений в документах, указанных в </w:t>
      </w:r>
      <w:hyperlink w:anchor="P83" w:history="1">
        <w:r>
          <w:rPr>
            <w:color w:val="0000FF"/>
          </w:rPr>
          <w:t>пункте 6</w:t>
        </w:r>
      </w:hyperlink>
      <w:r>
        <w:t xml:space="preserve"> правил;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4) выявление факта непредставления (представления не в полном объеме) документов, указанных в </w:t>
      </w:r>
      <w:hyperlink r:id="rId23" w:history="1">
        <w:r>
          <w:rPr>
            <w:color w:val="0000FF"/>
          </w:rPr>
          <w:t>пункте 10</w:t>
        </w:r>
      </w:hyperlink>
      <w:r>
        <w:t xml:space="preserve"> Положения об образовательном сертификате;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5) выявление факта несоответствия образовательной организации требованиям, указанным в </w:t>
      </w:r>
      <w:hyperlink r:id="rId24" w:history="1">
        <w:r>
          <w:rPr>
            <w:color w:val="0000FF"/>
          </w:rPr>
          <w:t>пункте 9</w:t>
        </w:r>
      </w:hyperlink>
      <w:r>
        <w:t xml:space="preserve"> Положения об образовательном сертификате.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9. Образовательная организация в течение 5 рабочих дней со дня получения соглашения подписывает его со своей стороны и представляет в управление делами Губернатора Новосибирской области и Правительства Новосибирской области.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Управление делами Губернатора Новосибирской области и Правительства Новосибирской области в течение 3 рабочих дней со дня получения соглашения, подписанного образовательной организацией, подписывает соглашение и один экземпляр возвращает образовательной организации.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В случае если несколько гражданских служащих прошли обучение в одной образовательной организации, с такой организацией может быть заключено одно соглашение.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10. Результатом предоставления гранта является проведение обучения гражданских служащих по соответствующей дополнительной профессиональной программе.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Показателем, необходимым для достижения результата предоставления гранта, является количество гражданских служащих, прошедших обучение по дополнительным профессиональным </w:t>
      </w:r>
      <w:r>
        <w:lastRenderedPageBreak/>
        <w:t>программам профессиональной переподготовки и (или) повышения квалификации на основании образовательных сертификатов и получивших дипломы о профессиональной переподготовке и (или) удостоверения о повышении квалификации.</w:t>
      </w:r>
    </w:p>
    <w:p w:rsidR="00B27A0D" w:rsidRDefault="00B27A0D">
      <w:pPr>
        <w:pStyle w:val="ConsPlusNormal"/>
        <w:jc w:val="both"/>
      </w:pPr>
      <w:r>
        <w:t xml:space="preserve">(п. 10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16.03.2021 N 69-п)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11. Не позднее 10 рабочих дней со дня подписания соглашения управлением делами Губернатора Новосибирской области и Правительства Новосибирской области грант перечисляется образовательной организации:</w:t>
      </w:r>
    </w:p>
    <w:p w:rsidR="00B27A0D" w:rsidRDefault="00B27A0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16.03.2021 N 69-п)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1) являющейся государственным (муниципальным) бюджетным учреждением, - на лицевой счет, открытый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2) не являющейся государственным (муниципальным) бюджетным учреждением, - на лицевой счет, открытый в территориальном органе Федерального казначейства, финансовом органе субъекта Российской Федерации (муниципального образования), или расчетный счет в российских кредитных организациях.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12. Грант предоставляется на финансовое обеспечение (возмещение):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1) затрат на оплату труда и начислений на выплаты по оплате труда профессорско-преподавательского состава и других работников образовательной организации, непосредственно связанных с оказанием государственной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2) затрат на приобретение материальных запасов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услуги, с учетом срока его полезного использования, а также затрат на аренду указанного имущества;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3) затрат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услуги;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4) затрат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5) затрат на повышение квалификации профессорско-преподавательского состава, в том числе связанных с наймом жилого помещения, и дополнительных расходов, связанных с проживанием вне места постоянного жительства (суточные) профессорско-преподавательского состава на время повышения квалификации, за исключением затрат на приобретение транспортных услуг;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6) затрат на проведение периодических медицинских осмотров;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7) затрат на коммунальные услуги, в том числе затрат на холодное и горячее водоснабжение и водоотведение, теплоснабжение, электроснабжение, газоснабжение и котельно-печное топливо;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8) затрат на содержание объектов недвижимого имущества (в том числе затрат на арендные платежи);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lastRenderedPageBreak/>
        <w:t>9) затрат на содержание объектов особо ценного движимого имущества;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10) 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11) затрат на приобретение услуг связи, в том числе затрат на местную, междугороднюю и международную телефонную связь, услуги информационно-телекоммуникационной сети Интернет;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12) затрат на приобретение транспортных услуг, в том числе на проезд профессорско-преподавательского состава до места прохождения повышения квалификации и обратно, на проезд до места прохождения практической подготовки и обратно для обучающихся, проходящих такую подготовку, и сопровождающих их работников образовательной организации;</w:t>
      </w:r>
    </w:p>
    <w:p w:rsidR="00B27A0D" w:rsidRDefault="00B27A0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16.03.2021 N 69-п)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13) затрат на оплату труда и начислений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13. Информация о размерах и сроках перечисления грантов учитывается управлением делами Губернатора Новосибирской области и Правительства Новосибирской области при формировании прогноза кассовых выплат из областного бюджета Новосибирской области, необходимого для составления в установленном порядке кассового плана исполнения областного бюджета Новосибирской области.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 xml:space="preserve">14. Документы, указанные в </w:t>
      </w:r>
      <w:hyperlink w:anchor="P83" w:history="1">
        <w:r>
          <w:rPr>
            <w:color w:val="0000FF"/>
          </w:rPr>
          <w:t>пункте 6</w:t>
        </w:r>
      </w:hyperlink>
      <w:r>
        <w:t xml:space="preserve"> правил, образовательная организация представляет в управление делами Губернатора Новосибирской области и Правительства Новосибирской области в месячный срок после завершения обучения гражданских служащих по соответствующей дополнительной профессиональной программе.</w:t>
      </w:r>
    </w:p>
    <w:p w:rsidR="00B27A0D" w:rsidRDefault="00B27A0D">
      <w:pPr>
        <w:pStyle w:val="ConsPlusNormal"/>
        <w:spacing w:before="220"/>
        <w:ind w:firstLine="540"/>
        <w:jc w:val="both"/>
      </w:pPr>
      <w:hyperlink w:anchor="P162" w:history="1">
        <w:r>
          <w:rPr>
            <w:color w:val="0000FF"/>
          </w:rPr>
          <w:t>Отчет</w:t>
        </w:r>
      </w:hyperlink>
      <w:r>
        <w:t xml:space="preserve"> о проведении обучения представляется в управление делами Губернатора Новосибирской области и Правительства Новосибирской области на бумажном и электронном носителях по форме согласно приложению к настоящим правилам.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Отчет о расходах представляется в управление делами Губернатора Новосибирской области и Правительства Новосибирской области на бумажном и электронном носителях по форме, установленной министерством финансов и налоговой политики Новосибирской области.</w:t>
      </w:r>
    </w:p>
    <w:p w:rsidR="00B27A0D" w:rsidRDefault="00B27A0D">
      <w:pPr>
        <w:pStyle w:val="ConsPlusNormal"/>
        <w:jc w:val="both"/>
      </w:pPr>
      <w:r>
        <w:t xml:space="preserve">(п. 14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16.03.2021 N 69-п)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15. В случае установления в ходе проверок, проведенных управлением делами Губернатора Новосибирской области и Правительства Новосибирской области или соответствующим органом государственного финансового контроля, фактов несоблюдения целей, условий и порядка предоставления гранта средства гранта подлежат возврату в доход областного бюджета Новосибирской области:</w:t>
      </w:r>
    </w:p>
    <w:p w:rsidR="00B27A0D" w:rsidRDefault="00B27A0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16.03.2021 N 69-п)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на основании требования управления делами Губернатора Новосибирской области и Правительства Новосибирской области - в течение 10 рабочих дней со дня его получения образовательной организацией;</w:t>
      </w:r>
    </w:p>
    <w:p w:rsidR="00B27A0D" w:rsidRDefault="00B27A0D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16.03.2021 N 69-п)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на основании представления и (или) предписания соответствующего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B27A0D" w:rsidRDefault="00B27A0D">
      <w:pPr>
        <w:pStyle w:val="ConsPlusNormal"/>
        <w:spacing w:before="220"/>
        <w:ind w:firstLine="540"/>
        <w:jc w:val="both"/>
      </w:pPr>
      <w:r>
        <w:t>16. Контроль за соблюдением целей, условий и порядка предоставления грантов осуществляется управлением делами Губернатора Новосибирской области и Правительства Новосибирской области и соответствующим органом государственного финансового контроля.</w:t>
      </w: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jc w:val="right"/>
        <w:outlineLvl w:val="1"/>
      </w:pPr>
      <w:r>
        <w:t>Приложение</w:t>
      </w:r>
    </w:p>
    <w:p w:rsidR="00B27A0D" w:rsidRDefault="00B27A0D">
      <w:pPr>
        <w:pStyle w:val="ConsPlusNormal"/>
        <w:jc w:val="right"/>
      </w:pPr>
      <w:r>
        <w:t>к Правилам</w:t>
      </w:r>
    </w:p>
    <w:p w:rsidR="00B27A0D" w:rsidRDefault="00B27A0D">
      <w:pPr>
        <w:pStyle w:val="ConsPlusNormal"/>
        <w:jc w:val="right"/>
      </w:pPr>
      <w:r>
        <w:t>предоставления из областного</w:t>
      </w:r>
    </w:p>
    <w:p w:rsidR="00B27A0D" w:rsidRDefault="00B27A0D">
      <w:pPr>
        <w:pStyle w:val="ConsPlusNormal"/>
        <w:jc w:val="right"/>
      </w:pPr>
      <w:r>
        <w:t>бюджета Новосибирской области</w:t>
      </w:r>
    </w:p>
    <w:p w:rsidR="00B27A0D" w:rsidRDefault="00B27A0D">
      <w:pPr>
        <w:pStyle w:val="ConsPlusNormal"/>
        <w:jc w:val="right"/>
      </w:pPr>
      <w:r>
        <w:t>грантов в форме субсидий организациям,</w:t>
      </w:r>
    </w:p>
    <w:p w:rsidR="00B27A0D" w:rsidRDefault="00B27A0D">
      <w:pPr>
        <w:pStyle w:val="ConsPlusNormal"/>
        <w:jc w:val="right"/>
      </w:pPr>
      <w:r>
        <w:t>осуществляющим образовательную</w:t>
      </w:r>
    </w:p>
    <w:p w:rsidR="00B27A0D" w:rsidRDefault="00B27A0D">
      <w:pPr>
        <w:pStyle w:val="ConsPlusNormal"/>
        <w:jc w:val="right"/>
      </w:pPr>
      <w:r>
        <w:t>деятельность, в целях возмещения</w:t>
      </w:r>
    </w:p>
    <w:p w:rsidR="00B27A0D" w:rsidRDefault="00B27A0D">
      <w:pPr>
        <w:pStyle w:val="ConsPlusNormal"/>
        <w:jc w:val="right"/>
      </w:pPr>
      <w:r>
        <w:t>затрат, связанных с обучением</w:t>
      </w:r>
    </w:p>
    <w:p w:rsidR="00B27A0D" w:rsidRDefault="00B27A0D">
      <w:pPr>
        <w:pStyle w:val="ConsPlusNormal"/>
        <w:jc w:val="right"/>
      </w:pPr>
      <w:r>
        <w:t>государственных гражданских служащих</w:t>
      </w:r>
    </w:p>
    <w:p w:rsidR="00B27A0D" w:rsidRDefault="00B27A0D">
      <w:pPr>
        <w:pStyle w:val="ConsPlusNormal"/>
        <w:jc w:val="right"/>
      </w:pPr>
      <w:r>
        <w:t>Новосибирской области на основании</w:t>
      </w:r>
    </w:p>
    <w:p w:rsidR="00B27A0D" w:rsidRDefault="00B27A0D">
      <w:pPr>
        <w:pStyle w:val="ConsPlusNormal"/>
        <w:jc w:val="right"/>
      </w:pPr>
      <w:r>
        <w:t>государственных образовательных</w:t>
      </w:r>
    </w:p>
    <w:p w:rsidR="00B27A0D" w:rsidRDefault="00B27A0D">
      <w:pPr>
        <w:pStyle w:val="ConsPlusNormal"/>
        <w:jc w:val="right"/>
      </w:pPr>
      <w:r>
        <w:t>сертификатов на дополнительное</w:t>
      </w:r>
    </w:p>
    <w:p w:rsidR="00B27A0D" w:rsidRDefault="00B27A0D">
      <w:pPr>
        <w:pStyle w:val="ConsPlusNormal"/>
        <w:jc w:val="right"/>
      </w:pPr>
      <w:r>
        <w:t>профессиональное образование</w:t>
      </w:r>
    </w:p>
    <w:p w:rsidR="00B27A0D" w:rsidRDefault="00B27A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7A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D" w:rsidRDefault="00B27A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D" w:rsidRDefault="00B27A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7A0D" w:rsidRDefault="00B27A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A0D" w:rsidRDefault="00B27A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B27A0D" w:rsidRDefault="00B27A0D">
            <w:pPr>
              <w:pStyle w:val="ConsPlusNormal"/>
              <w:jc w:val="center"/>
            </w:pPr>
            <w:r>
              <w:rPr>
                <w:color w:val="392C69"/>
              </w:rPr>
              <w:t>от 16.03.2021 N 69-п)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D" w:rsidRDefault="00B27A0D">
            <w:pPr>
              <w:spacing w:after="1" w:line="0" w:lineRule="atLeast"/>
            </w:pPr>
          </w:p>
        </w:tc>
      </w:tr>
    </w:tbl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jc w:val="center"/>
      </w:pPr>
      <w:bookmarkStart w:id="4" w:name="P162"/>
      <w:bookmarkEnd w:id="4"/>
      <w:r>
        <w:t>Форма отчета о проведении обучения гражданских служащих</w:t>
      </w:r>
    </w:p>
    <w:p w:rsidR="00B27A0D" w:rsidRDefault="00B27A0D">
      <w:pPr>
        <w:pStyle w:val="ConsPlusNormal"/>
        <w:jc w:val="center"/>
      </w:pPr>
      <w:r>
        <w:t>по соответствующей дополнительной профессиональной программе</w:t>
      </w:r>
    </w:p>
    <w:p w:rsidR="00B27A0D" w:rsidRDefault="00B27A0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B27A0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  <w:jc w:val="center"/>
            </w:pPr>
            <w:r>
              <w:t>Отчет</w:t>
            </w:r>
          </w:p>
        </w:tc>
      </w:tr>
      <w:tr w:rsidR="00B27A0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  <w:r>
              <w:t>о проведении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0D" w:rsidRDefault="00B27A0D">
            <w:pPr>
              <w:pStyle w:val="ConsPlusNormal"/>
            </w:pPr>
          </w:p>
        </w:tc>
      </w:tr>
      <w:tr w:rsidR="00B27A0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  <w:jc w:val="center"/>
            </w:pPr>
            <w:r>
              <w:t>(наименование организации, оказавшей образовательные услуги)</w:t>
            </w:r>
          </w:p>
        </w:tc>
      </w:tr>
      <w:tr w:rsidR="00B27A0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  <w:jc w:val="center"/>
            </w:pPr>
            <w:r>
              <w:t>обучения государственных гражданских служащих Новосибирской области по соответствующей дополнительной профессиональной программе</w:t>
            </w:r>
          </w:p>
        </w:tc>
      </w:tr>
    </w:tbl>
    <w:p w:rsidR="00B27A0D" w:rsidRDefault="00B27A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005"/>
        <w:gridCol w:w="1134"/>
        <w:gridCol w:w="1871"/>
        <w:gridCol w:w="1134"/>
      </w:tblGrid>
      <w:tr w:rsidR="00B27A0D">
        <w:tc>
          <w:tcPr>
            <w:tcW w:w="1871" w:type="dxa"/>
          </w:tcPr>
          <w:p w:rsidR="00B27A0D" w:rsidRDefault="00B27A0D">
            <w:pPr>
              <w:pStyle w:val="ConsPlusNormal"/>
              <w:jc w:val="center"/>
            </w:pPr>
            <w:r>
              <w:t>Наименование дополнительной профессиональной программы</w:t>
            </w:r>
          </w:p>
        </w:tc>
        <w:tc>
          <w:tcPr>
            <w:tcW w:w="3005" w:type="dxa"/>
          </w:tcPr>
          <w:p w:rsidR="00B27A0D" w:rsidRDefault="00B27A0D">
            <w:pPr>
              <w:pStyle w:val="ConsPlusNormal"/>
              <w:jc w:val="center"/>
            </w:pPr>
            <w:r>
              <w:t>Фамилия, имя, отчество (при наличии) государственного гражданского служащего Новосибирской области, принявшего участие в обучении по дополнительной профессиональной программе</w:t>
            </w:r>
          </w:p>
        </w:tc>
        <w:tc>
          <w:tcPr>
            <w:tcW w:w="1134" w:type="dxa"/>
          </w:tcPr>
          <w:p w:rsidR="00B27A0D" w:rsidRDefault="00B27A0D">
            <w:pPr>
              <w:pStyle w:val="ConsPlusNormal"/>
              <w:jc w:val="center"/>
            </w:pPr>
            <w:r>
              <w:t>Форма обучения</w:t>
            </w:r>
          </w:p>
        </w:tc>
        <w:tc>
          <w:tcPr>
            <w:tcW w:w="1871" w:type="dxa"/>
          </w:tcPr>
          <w:p w:rsidR="00B27A0D" w:rsidRDefault="00B27A0D">
            <w:pPr>
              <w:pStyle w:val="ConsPlusNormal"/>
              <w:jc w:val="center"/>
            </w:pPr>
            <w:r>
              <w:t>Срок освоения дополнительной профессиональной программы</w:t>
            </w:r>
          </w:p>
        </w:tc>
        <w:tc>
          <w:tcPr>
            <w:tcW w:w="1134" w:type="dxa"/>
          </w:tcPr>
          <w:p w:rsidR="00B27A0D" w:rsidRDefault="00B27A0D">
            <w:pPr>
              <w:pStyle w:val="ConsPlusNormal"/>
              <w:jc w:val="center"/>
            </w:pPr>
            <w:r>
              <w:t>Период обучения</w:t>
            </w:r>
          </w:p>
        </w:tc>
      </w:tr>
      <w:tr w:rsidR="00B27A0D">
        <w:tc>
          <w:tcPr>
            <w:tcW w:w="9015" w:type="dxa"/>
            <w:gridSpan w:val="5"/>
          </w:tcPr>
          <w:p w:rsidR="00B27A0D" w:rsidRDefault="00B27A0D">
            <w:pPr>
              <w:pStyle w:val="ConsPlusNormal"/>
            </w:pPr>
            <w:r>
              <w:lastRenderedPageBreak/>
              <w:t>1. Обучение по дополнительной профессиональной программе профессиональной переподготовки</w:t>
            </w:r>
          </w:p>
        </w:tc>
      </w:tr>
      <w:tr w:rsidR="00B27A0D">
        <w:tc>
          <w:tcPr>
            <w:tcW w:w="9015" w:type="dxa"/>
            <w:gridSpan w:val="5"/>
          </w:tcPr>
          <w:p w:rsidR="00B27A0D" w:rsidRDefault="00B27A0D">
            <w:pPr>
              <w:pStyle w:val="ConsPlusNormal"/>
            </w:pPr>
            <w:r>
              <w:t>1.1. Успешно освоившие дополнительную профессиональную программу профессиональной переподготовки</w:t>
            </w:r>
          </w:p>
        </w:tc>
      </w:tr>
      <w:tr w:rsidR="00B27A0D"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3005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</w:tr>
      <w:tr w:rsidR="00B27A0D">
        <w:tc>
          <w:tcPr>
            <w:tcW w:w="9015" w:type="dxa"/>
            <w:gridSpan w:val="5"/>
          </w:tcPr>
          <w:p w:rsidR="00B27A0D" w:rsidRDefault="00B27A0D">
            <w:pPr>
              <w:pStyle w:val="ConsPlusNormal"/>
            </w:pPr>
            <w:r>
              <w:t>1.2. Не прошедшие итоговую аттестацию или получившие на итоговой аттестации неудовлетворительные результаты</w:t>
            </w:r>
          </w:p>
        </w:tc>
      </w:tr>
      <w:tr w:rsidR="00B27A0D"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3005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</w:tr>
      <w:tr w:rsidR="00B27A0D">
        <w:tc>
          <w:tcPr>
            <w:tcW w:w="9015" w:type="dxa"/>
            <w:gridSpan w:val="5"/>
          </w:tcPr>
          <w:p w:rsidR="00B27A0D" w:rsidRDefault="00B27A0D">
            <w:pPr>
              <w:pStyle w:val="ConsPlusNormal"/>
            </w:pPr>
            <w:r>
              <w:t>1.3. Освоившие часть дополнительной профессиональной программы профессиональной переподготовки и (или) отчисленные из образовательной организации</w:t>
            </w:r>
          </w:p>
        </w:tc>
      </w:tr>
      <w:tr w:rsidR="00B27A0D"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3005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</w:tr>
      <w:tr w:rsidR="00B27A0D">
        <w:tc>
          <w:tcPr>
            <w:tcW w:w="9015" w:type="dxa"/>
            <w:gridSpan w:val="5"/>
          </w:tcPr>
          <w:p w:rsidR="00B27A0D" w:rsidRDefault="00B27A0D">
            <w:pPr>
              <w:pStyle w:val="ConsPlusNormal"/>
            </w:pPr>
            <w:r>
              <w:t>2. Обучение по дополнительной профессиональной программе повышения квалификации</w:t>
            </w:r>
          </w:p>
        </w:tc>
      </w:tr>
      <w:tr w:rsidR="00B27A0D">
        <w:tc>
          <w:tcPr>
            <w:tcW w:w="9015" w:type="dxa"/>
            <w:gridSpan w:val="5"/>
          </w:tcPr>
          <w:p w:rsidR="00B27A0D" w:rsidRDefault="00B27A0D">
            <w:pPr>
              <w:pStyle w:val="ConsPlusNormal"/>
            </w:pPr>
            <w:r>
              <w:t>2.1. Успешно освоившие дополнительную профессиональную программу повышения квалификации</w:t>
            </w:r>
          </w:p>
        </w:tc>
      </w:tr>
      <w:tr w:rsidR="00B27A0D"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3005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</w:tr>
      <w:tr w:rsidR="00B27A0D">
        <w:tc>
          <w:tcPr>
            <w:tcW w:w="9015" w:type="dxa"/>
            <w:gridSpan w:val="5"/>
          </w:tcPr>
          <w:p w:rsidR="00B27A0D" w:rsidRDefault="00B27A0D">
            <w:pPr>
              <w:pStyle w:val="ConsPlusNormal"/>
            </w:pPr>
            <w:r>
              <w:t>2.2. Не прошедшие итоговую аттестацию или получившие на итоговой аттестации неудовлетворительные результаты</w:t>
            </w:r>
          </w:p>
        </w:tc>
      </w:tr>
      <w:tr w:rsidR="00B27A0D"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3005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</w:tr>
      <w:tr w:rsidR="00B27A0D">
        <w:tc>
          <w:tcPr>
            <w:tcW w:w="9015" w:type="dxa"/>
            <w:gridSpan w:val="5"/>
          </w:tcPr>
          <w:p w:rsidR="00B27A0D" w:rsidRDefault="00B27A0D">
            <w:pPr>
              <w:pStyle w:val="ConsPlusNormal"/>
            </w:pPr>
            <w:r>
              <w:t>2.3. Освоившие часть дополнительной профессиональной программы повышения квалификации и (или) отчисленные из образовательной организации</w:t>
            </w:r>
          </w:p>
        </w:tc>
      </w:tr>
      <w:tr w:rsidR="00B27A0D"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3005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871" w:type="dxa"/>
          </w:tcPr>
          <w:p w:rsidR="00B27A0D" w:rsidRDefault="00B27A0D">
            <w:pPr>
              <w:pStyle w:val="ConsPlusNormal"/>
            </w:pPr>
          </w:p>
        </w:tc>
        <w:tc>
          <w:tcPr>
            <w:tcW w:w="1134" w:type="dxa"/>
          </w:tcPr>
          <w:p w:rsidR="00B27A0D" w:rsidRDefault="00B27A0D">
            <w:pPr>
              <w:pStyle w:val="ConsPlusNormal"/>
            </w:pPr>
          </w:p>
        </w:tc>
      </w:tr>
    </w:tbl>
    <w:p w:rsidR="00B27A0D" w:rsidRDefault="00B27A0D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1361"/>
        <w:gridCol w:w="567"/>
        <w:gridCol w:w="2551"/>
      </w:tblGrid>
      <w:tr w:rsidR="00B27A0D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A0D" w:rsidRDefault="00B27A0D">
            <w:pPr>
              <w:pStyle w:val="ConsPlusNormal"/>
            </w:pPr>
          </w:p>
        </w:tc>
      </w:tr>
      <w:tr w:rsidR="00B27A0D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  <w:jc w:val="center"/>
            </w:pPr>
            <w:r>
              <w:t>(замещаемая должность, Ф.И.О. (при наличии) руководителя организации, оказавшей образовательные услуги)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27A0D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</w:tr>
      <w:tr w:rsidR="00B27A0D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  <w:r>
              <w:t>М.П. (при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</w:tr>
      <w:tr w:rsidR="00B27A0D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</w:tr>
      <w:tr w:rsidR="00B27A0D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  <w:r>
              <w:t>"___" _______________ 20___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7A0D" w:rsidRDefault="00B27A0D">
            <w:pPr>
              <w:pStyle w:val="ConsPlusNormal"/>
            </w:pPr>
          </w:p>
        </w:tc>
      </w:tr>
    </w:tbl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ind w:firstLine="540"/>
        <w:jc w:val="both"/>
      </w:pPr>
    </w:p>
    <w:p w:rsidR="00B27A0D" w:rsidRDefault="00B27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0A3" w:rsidRDefault="00C460A3">
      <w:bookmarkStart w:id="5" w:name="_GoBack"/>
      <w:bookmarkEnd w:id="5"/>
    </w:p>
    <w:sectPr w:rsidR="00C460A3" w:rsidSect="00A6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0D"/>
    <w:rsid w:val="00B27A0D"/>
    <w:rsid w:val="00C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C9A95-F21F-435E-9258-A3AE61BE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A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EA306B28813FE777BBB4CD53B39B6B30397D9966288F2BAE90353CBD446558C9B2AA66F22640764DBD2221D27E4EF65FAB70D5ED8118CADB84D06259DCG" TargetMode="External"/><Relationship Id="rId18" Type="http://schemas.openxmlformats.org/officeDocument/2006/relationships/hyperlink" Target="consultantplus://offline/ref=51EA306B28813FE777BBAAC045DFC5623A302694672F817FF1C1336BE214630D89F2AC33B1624D7548B676709F2017A71AE07DD1F29D18CC5CD7G" TargetMode="External"/><Relationship Id="rId26" Type="http://schemas.openxmlformats.org/officeDocument/2006/relationships/hyperlink" Target="consultantplus://offline/ref=51EA306B28813FE777BBB4CD53B39B6B30397D99662F8D2EAA94353CBD446558C9B2AA66F22640764DBD2220DD7E4EF65FAB70D5ED8118CADB84D06259D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EA306B28813FE777BBB4CD53B39B6B30397D99662F8D2EAA94353CBD446558C9B2AA66F22640764DBD2220DA7E4EF65FAB70D5ED8118CADB84D06259DCG" TargetMode="External"/><Relationship Id="rId7" Type="http://schemas.openxmlformats.org/officeDocument/2006/relationships/hyperlink" Target="consultantplus://offline/ref=51EA306B28813FE777BBAAC045DFC5623D3226916E29817FF1C1336BE214630D89F2AC30B96446231CF9772CDB7404A71FE07FD5EE59DDG" TargetMode="External"/><Relationship Id="rId12" Type="http://schemas.openxmlformats.org/officeDocument/2006/relationships/hyperlink" Target="consultantplus://offline/ref=51EA306B28813FE777BBB4CD53B39B6B30397D9966288F2BAE90353CBD446558C9B2AA66F22640764DBD2221DC7E4EF65FAB70D5ED8118CADB84D06259DCG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51EA306B28813FE777BBB4CD53B39B6B30397D99662F8D2EAA94353CBD446558C9B2AA66F22640764DBD2220D87E4EF65FAB70D5ED8118CADB84D06259DC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EA306B28813FE777BBB4CD53B39B6B30397D9966288F2BAE90353CBD446558C9B2AA66F22640764DBD2220D97E4EF65FAB70D5ED8118CADB84D06259DCG" TargetMode="External"/><Relationship Id="rId20" Type="http://schemas.openxmlformats.org/officeDocument/2006/relationships/hyperlink" Target="consultantplus://offline/ref=51EA306B28813FE777BBB4CD53B39B6B30397D99662F8D2EAA94353CBD446558C9B2AA66F22640764DBD2221D27E4EF65FAB70D5ED8118CADB84D06259DCG" TargetMode="External"/><Relationship Id="rId29" Type="http://schemas.openxmlformats.org/officeDocument/2006/relationships/hyperlink" Target="consultantplus://offline/ref=51EA306B28813FE777BBB4CD53B39B6B30397D99662F8D2EAA94353CBD446558C9B2AA66F22640764DBD2223D97E4EF65FAB70D5ED8118CADB84D06259D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A306B28813FE777BBB4CD53B39B6B30397D9966288F2BAE90353CBD446558C9B2AA66F22640764DBD2221DE7E4EF65FAB70D5ED8118CADB84D06259DCG" TargetMode="External"/><Relationship Id="rId11" Type="http://schemas.openxmlformats.org/officeDocument/2006/relationships/hyperlink" Target="consultantplus://offline/ref=51EA306B28813FE777BBB4CD53B39B6B30397D9966288F2BAE90353CBD446558C9B2AA66F22640764DBD2221DD7E4EF65FAB70D5ED8118CADB84D06259DCG" TargetMode="External"/><Relationship Id="rId24" Type="http://schemas.openxmlformats.org/officeDocument/2006/relationships/hyperlink" Target="consultantplus://offline/ref=51EA306B28813FE777BBAAC045DFC5623A302694672F817FF1C1336BE214630D89F2AC33B1624D7548B676709F2017A71AE07DD1F29D18CC5CD7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1EA306B28813FE777BBB4CD53B39B6B30397D99662F8D2EAA94353CBD446558C9B2AA66F22640764DBD2221DC7E4EF65FAB70D5ED8118CADB84D06259DCG" TargetMode="External"/><Relationship Id="rId15" Type="http://schemas.openxmlformats.org/officeDocument/2006/relationships/hyperlink" Target="consultantplus://offline/ref=51EA306B28813FE777BBB4CD53B39B6B30397D9966288F2BAE90353CBD446558C9B2AA66F22640764DBD2220DA7E4EF65FAB70D5ED8118CADB84D06259DCG" TargetMode="External"/><Relationship Id="rId23" Type="http://schemas.openxmlformats.org/officeDocument/2006/relationships/hyperlink" Target="consultantplus://offline/ref=51EA306B28813FE777BBAAC045DFC5623A302694672F817FF1C1336BE214630D89F2AC33B1624D7449B676709F2017A71AE07DD1F29D18CC5CD7G" TargetMode="External"/><Relationship Id="rId28" Type="http://schemas.openxmlformats.org/officeDocument/2006/relationships/hyperlink" Target="consultantplus://offline/ref=51EA306B28813FE777BBB4CD53B39B6B30397D99662F8D2EAA94353CBD446558C9B2AA66F22640764DBD2220D37E4EF65FAB70D5ED8118CADB84D06259DCG" TargetMode="External"/><Relationship Id="rId10" Type="http://schemas.openxmlformats.org/officeDocument/2006/relationships/hyperlink" Target="consultantplus://offline/ref=51EA306B28813FE777BBB4CD53B39B6B30397D99662F8D2EAA94353CBD446558C9B2AA66F22640764DBD2221D37E4EF65FAB70D5ED8118CADB84D06259DCG" TargetMode="External"/><Relationship Id="rId19" Type="http://schemas.openxmlformats.org/officeDocument/2006/relationships/hyperlink" Target="consultantplus://offline/ref=51EA306B28813FE777BBB4CD53B39B6B30397D9966288F2BAE90353CBD446558C9B2AA66F22640764DBD2220D87E4EF65FAB70D5ED8118CADB84D06259DCG" TargetMode="External"/><Relationship Id="rId31" Type="http://schemas.openxmlformats.org/officeDocument/2006/relationships/hyperlink" Target="consultantplus://offline/ref=51EA306B28813FE777BBB4CD53B39B6B30397D99662F8D2EAA94353CBD446558C9B2AA66F22640764DBD2223DE7E4EF65FAB70D5ED8118CADB84D06259D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EA306B28813FE777BBAAC045DFC5623A3421916F2E817FF1C1336BE214630D89F2AC33B1624D774BB676709F2017A71AE07DD1F29D18CC5CD7G" TargetMode="External"/><Relationship Id="rId14" Type="http://schemas.openxmlformats.org/officeDocument/2006/relationships/hyperlink" Target="consultantplus://offline/ref=51EA306B28813FE777BBB4CD53B39B6B30397D9966288F2BAE90353CBD446558C9B2AA66F22640764DBD2220DB7E4EF65FAB70D5ED8118CADB84D06259DCG" TargetMode="External"/><Relationship Id="rId22" Type="http://schemas.openxmlformats.org/officeDocument/2006/relationships/hyperlink" Target="consultantplus://offline/ref=51EA306B28813FE777BBB4CD53B39B6B30397D99662F8D2EAA94353CBD446558C9B2AA66F22640764DBD2220D97E4EF65FAB70D5ED8118CADB84D06259DCG" TargetMode="External"/><Relationship Id="rId27" Type="http://schemas.openxmlformats.org/officeDocument/2006/relationships/hyperlink" Target="consultantplus://offline/ref=51EA306B28813FE777BBB4CD53B39B6B30397D99662F8D2EAA94353CBD446558C9B2AA66F22640764DBD2220DC7E4EF65FAB70D5ED8118CADB84D06259DCG" TargetMode="External"/><Relationship Id="rId30" Type="http://schemas.openxmlformats.org/officeDocument/2006/relationships/hyperlink" Target="consultantplus://offline/ref=51EA306B28813FE777BBB4CD53B39B6B30397D99662F8D2EAA94353CBD446558C9B2AA66F22640764DBD2223DF7E4EF65FAB70D5ED8118CADB84D06259DCG" TargetMode="External"/><Relationship Id="rId8" Type="http://schemas.openxmlformats.org/officeDocument/2006/relationships/hyperlink" Target="consultantplus://offline/ref=51EA306B28813FE777BBAAC045DFC5623A332B926228817FF1C1336BE214630D9BF2F43FB163537749A32021D957D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4158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1</cp:revision>
  <dcterms:created xsi:type="dcterms:W3CDTF">2022-04-01T06:03:00Z</dcterms:created>
  <dcterms:modified xsi:type="dcterms:W3CDTF">2022-04-01T06:04:00Z</dcterms:modified>
</cp:coreProperties>
</file>